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BD39F" w14:textId="6702E26B" w:rsidR="00511599" w:rsidRDefault="00511599" w:rsidP="00511599">
      <w:pPr>
        <w:tabs>
          <w:tab w:val="num" w:pos="360"/>
        </w:tabs>
        <w:spacing w:after="0" w:line="240" w:lineRule="exact"/>
        <w:ind w:left="360" w:hanging="360"/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5E34D10" wp14:editId="72ED881E">
            <wp:simplePos x="0" y="0"/>
            <wp:positionH relativeFrom="column">
              <wp:posOffset>57150</wp:posOffset>
            </wp:positionH>
            <wp:positionV relativeFrom="paragraph">
              <wp:posOffset>-317500</wp:posOffset>
            </wp:positionV>
            <wp:extent cx="1181100" cy="11093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125552" w14:textId="465932E9" w:rsidR="00511599" w:rsidRPr="00EC0761" w:rsidRDefault="00511599" w:rsidP="00511599">
      <w:pPr>
        <w:ind w:firstLine="720"/>
        <w:jc w:val="center"/>
        <w:rPr>
          <w:rFonts w:ascii="Verdana" w:hAnsi="Verdana"/>
          <w:b/>
          <w:u w:val="single"/>
        </w:rPr>
      </w:pPr>
      <w:r w:rsidRPr="00EC0761">
        <w:rPr>
          <w:rFonts w:ascii="Verdana" w:hAnsi="Verdana"/>
          <w:b/>
          <w:sz w:val="28"/>
          <w:szCs w:val="28"/>
          <w:u w:val="single"/>
        </w:rPr>
        <w:t>Mangesh S Thorat</w:t>
      </w:r>
    </w:p>
    <w:p w14:paraId="139B69BE" w14:textId="233AB43C" w:rsidR="00A52490" w:rsidRDefault="00511599" w:rsidP="00A52490">
      <w:pPr>
        <w:spacing w:after="0"/>
        <w:ind w:left="1440" w:firstLine="72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| </w:t>
      </w:r>
      <w:r w:rsidRPr="00BA7C27">
        <w:rPr>
          <w:rFonts w:ascii="Verdana" w:hAnsi="Verdana"/>
          <w:b/>
          <w:sz w:val="18"/>
          <w:szCs w:val="17"/>
        </w:rPr>
        <w:t>Mobile</w:t>
      </w:r>
      <w:r>
        <w:rPr>
          <w:rFonts w:ascii="Verdana" w:hAnsi="Verdana"/>
          <w:sz w:val="18"/>
          <w:szCs w:val="17"/>
        </w:rPr>
        <w:t xml:space="preserve">: </w:t>
      </w:r>
      <w:r w:rsidRPr="00A52490">
        <w:rPr>
          <w:rFonts w:ascii="Verdana" w:hAnsi="Verdana"/>
          <w:sz w:val="18"/>
          <w:szCs w:val="17"/>
        </w:rPr>
        <w:t>+91-9113576255</w:t>
      </w:r>
      <w:r w:rsidRPr="00BA7C27">
        <w:rPr>
          <w:rFonts w:ascii="Verdana" w:hAnsi="Verdana"/>
          <w:sz w:val="18"/>
          <w:szCs w:val="17"/>
        </w:rPr>
        <w:t xml:space="preserve"> </w:t>
      </w:r>
      <w:r>
        <w:rPr>
          <w:rFonts w:ascii="Verdana" w:hAnsi="Verdana"/>
          <w:b/>
        </w:rPr>
        <w:t>|</w:t>
      </w:r>
      <w:r>
        <w:rPr>
          <w:rFonts w:ascii="Verdana" w:hAnsi="Verdana"/>
          <w:sz w:val="18"/>
          <w:szCs w:val="17"/>
        </w:rPr>
        <w:t xml:space="preserve"> </w:t>
      </w:r>
      <w:r w:rsidRPr="00BA7C27">
        <w:rPr>
          <w:rFonts w:ascii="Verdana" w:hAnsi="Verdana"/>
          <w:b/>
          <w:sz w:val="18"/>
          <w:szCs w:val="17"/>
        </w:rPr>
        <w:t>E-Mail:</w:t>
      </w:r>
      <w:r>
        <w:rPr>
          <w:rFonts w:ascii="Verdana" w:hAnsi="Verdana"/>
          <w:sz w:val="18"/>
          <w:szCs w:val="17"/>
        </w:rPr>
        <w:t xml:space="preserve"> </w:t>
      </w:r>
      <w:hyperlink r:id="rId6" w:history="1">
        <w:r w:rsidR="00A52490" w:rsidRPr="00A52490">
          <w:t>Sunmangesh@gmail.com</w:t>
        </w:r>
        <w:r w:rsidR="00A52490" w:rsidRPr="00A52490">
          <w:rPr>
            <w:rStyle w:val="Hyperlink"/>
            <w:rFonts w:ascii="Verdana" w:hAnsi="Verdana"/>
            <w:b/>
            <w:color w:val="auto"/>
            <w:u w:val="none"/>
          </w:rPr>
          <w:t>|</w:t>
        </w:r>
      </w:hyperlink>
    </w:p>
    <w:p w14:paraId="1E5FE29D" w14:textId="7CD36569" w:rsidR="00511599" w:rsidRDefault="00A52490" w:rsidP="00A52490">
      <w:pPr>
        <w:spacing w:after="0"/>
        <w:ind w:left="2160" w:firstLine="720"/>
      </w:pPr>
      <w:r>
        <w:rPr>
          <w:rFonts w:ascii="Verdana" w:hAnsi="Verdana"/>
          <w:b/>
        </w:rPr>
        <w:t>|</w:t>
      </w:r>
      <w:hyperlink r:id="rId7" w:tgtFrame="_blank" w:history="1">
        <w:r w:rsidRPr="00A52490">
          <w:t>linkedin.com/in/mangeshsthorat</w:t>
        </w:r>
      </w:hyperlink>
      <w:r>
        <w:rPr>
          <w:rFonts w:ascii="Segoe UI" w:hAnsi="Segoe UI" w:cs="Segoe UI"/>
          <w:sz w:val="21"/>
          <w:szCs w:val="21"/>
        </w:rPr>
        <w:t xml:space="preserve"> </w:t>
      </w:r>
      <w:r>
        <w:rPr>
          <w:rFonts w:ascii="Verdana" w:hAnsi="Verdana"/>
          <w:b/>
        </w:rPr>
        <w:t>|</w:t>
      </w:r>
    </w:p>
    <w:p w14:paraId="5F8560DF" w14:textId="77777777" w:rsidR="00511599" w:rsidRDefault="00511599" w:rsidP="00511599">
      <w:pPr>
        <w:jc w:val="center"/>
        <w:rPr>
          <w:rFonts w:ascii="Verdana" w:hAnsi="Verdana"/>
          <w:sz w:val="28"/>
          <w:szCs w:val="28"/>
        </w:rPr>
      </w:pPr>
      <w:r>
        <w:rPr>
          <w:rFonts w:ascii="Verdana" w:hAnsi="Verdana"/>
          <w:sz w:val="17"/>
          <w:szCs w:val="17"/>
        </w:rPr>
        <w:pict w14:anchorId="6F43B8B8">
          <v:rect id="_x0000_i1025" style="width:494.65pt;height:5pt" o:hralign="center" o:hrstd="t" o:hrnoshade="t" o:hr="t" fillcolor="#cbcbcb" stroked="f">
            <v:fill opacity="52429f" color2="#eaeaea" o:opacity2="52429f" rotate="t" colors="0 #cbcbcb;8520f #5f5f5f;13763f #5f5f5f;41288f white;43909f #b2b2b2;45220f #292929;53740f #777;1 #eaeaea" method="none" focus="100%" type="gradientRadial">
              <o:fill v:ext="view" type="gradientCenter"/>
            </v:fill>
          </v:rect>
        </w:pict>
      </w:r>
    </w:p>
    <w:p w14:paraId="1AE241ED" w14:textId="77777777" w:rsidR="00511599" w:rsidRPr="00EC4A4A" w:rsidRDefault="00511599" w:rsidP="00511599">
      <w:pPr>
        <w:pStyle w:val="Heading3"/>
        <w:jc w:val="center"/>
        <w:rPr>
          <w:rFonts w:ascii="Calibri" w:hAnsi="Calibri"/>
        </w:rPr>
      </w:pPr>
      <w:r w:rsidRPr="00EC4A4A">
        <w:rPr>
          <w:rFonts w:ascii="Calibri" w:hAnsi="Calibri"/>
        </w:rPr>
        <w:t>| IT Data</w:t>
      </w:r>
      <w:r>
        <w:rPr>
          <w:rFonts w:ascii="Calibri" w:hAnsi="Calibri"/>
        </w:rPr>
        <w:t>c</w:t>
      </w:r>
      <w:r w:rsidRPr="00EC4A4A">
        <w:rPr>
          <w:rFonts w:ascii="Calibri" w:hAnsi="Calibri"/>
        </w:rPr>
        <w:t>enter &amp; Cloud Infrastructure | T &amp; T DC Application Build Migration Project | Service Infrastructure and Operation Delivery Management | Leadership</w:t>
      </w:r>
    </w:p>
    <w:p w14:paraId="44E70F53" w14:textId="23547BD5" w:rsidR="00511599" w:rsidRDefault="00511599" w:rsidP="00511599">
      <w:pPr>
        <w:spacing w:after="0" w:line="240" w:lineRule="exact"/>
        <w:ind w:left="360"/>
        <w:jc w:val="both"/>
        <w:rPr>
          <w:rFonts w:ascii="Verdana" w:hAnsi="Verdana"/>
          <w:sz w:val="18"/>
          <w:szCs w:val="17"/>
        </w:rPr>
      </w:pPr>
      <w:r>
        <w:rPr>
          <w:rFonts w:ascii="Verdana" w:hAnsi="Verdana"/>
          <w:sz w:val="17"/>
          <w:szCs w:val="17"/>
        </w:rPr>
        <w:pict w14:anchorId="54D2A2F7">
          <v:rect id="_x0000_i1027" style="width:445.05pt;height:5pt" o:hrpct="989" o:hralign="center" o:hrstd="t" o:hrnoshade="t" o:hr="t" fillcolor="#cbcbcb" stroked="f">
            <v:fill opacity="52429f" color2="#eaeaea" o:opacity2="52429f" rotate="t" colors="0 #cbcbcb;8520f #5f5f5f;13763f #5f5f5f;41288f white;43909f #b2b2b2;45220f #292929;53740f #777;1 #eaeaea" method="none" focus="100%" type="gradientRadial">
              <o:fill v:ext="view" type="gradientCenter"/>
            </v:fill>
          </v:rect>
        </w:pict>
      </w:r>
    </w:p>
    <w:p w14:paraId="02D4C4B2" w14:textId="48822C37" w:rsidR="00511599" w:rsidRPr="00511599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 w:rsidRPr="00511599">
        <w:rPr>
          <w:rFonts w:ascii="Verdana" w:hAnsi="Verdana"/>
          <w:sz w:val="18"/>
          <w:szCs w:val="17"/>
        </w:rPr>
        <w:t xml:space="preserve">I am passionate for driving the introduction and adoption of processes, </w:t>
      </w:r>
      <w:proofErr w:type="gramStart"/>
      <w:r w:rsidRPr="00511599">
        <w:rPr>
          <w:rFonts w:ascii="Verdana" w:hAnsi="Verdana"/>
          <w:sz w:val="18"/>
          <w:szCs w:val="17"/>
        </w:rPr>
        <w:t>standards</w:t>
      </w:r>
      <w:proofErr w:type="gramEnd"/>
      <w:r w:rsidRPr="00511599">
        <w:rPr>
          <w:rFonts w:ascii="Verdana" w:hAnsi="Verdana"/>
          <w:sz w:val="18"/>
          <w:szCs w:val="17"/>
        </w:rPr>
        <w:t xml:space="preserve"> and best practices across all aspects of system development lifecycle and project portfolio management to enhance on-time delivery, realize saving and increase supportability.</w:t>
      </w:r>
    </w:p>
    <w:p w14:paraId="1DF69251" w14:textId="760D7BE9" w:rsidR="00511599" w:rsidRPr="00511599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 w:rsidRPr="00511599">
        <w:rPr>
          <w:rFonts w:ascii="Verdana" w:hAnsi="Verdana"/>
          <w:sz w:val="18"/>
          <w:szCs w:val="17"/>
        </w:rPr>
        <w:t>I have extensive project management and Leadership experience background from building all type  Project and size to critical change and process improvement utilizing best practices and techniques.</w:t>
      </w:r>
    </w:p>
    <w:p w14:paraId="604B001A" w14:textId="77777777" w:rsidR="00511599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>
        <w:rPr>
          <w:rFonts w:ascii="Verdana" w:hAnsi="Verdana"/>
          <w:sz w:val="18"/>
          <w:szCs w:val="17"/>
        </w:rPr>
        <w:t>Over</w:t>
      </w:r>
      <w:r w:rsidRPr="00427B7E">
        <w:rPr>
          <w:rFonts w:ascii="Verdana" w:hAnsi="Verdana"/>
          <w:sz w:val="18"/>
          <w:szCs w:val="17"/>
        </w:rPr>
        <w:t xml:space="preserve"> </w:t>
      </w:r>
      <w:r>
        <w:rPr>
          <w:rFonts w:ascii="Verdana" w:hAnsi="Verdana"/>
          <w:b/>
          <w:sz w:val="18"/>
          <w:szCs w:val="17"/>
        </w:rPr>
        <w:t xml:space="preserve">23 </w:t>
      </w:r>
      <w:r w:rsidRPr="00427B7E">
        <w:rPr>
          <w:rFonts w:ascii="Verdana" w:hAnsi="Verdana"/>
          <w:b/>
          <w:sz w:val="18"/>
          <w:szCs w:val="17"/>
        </w:rPr>
        <w:t>years</w:t>
      </w:r>
      <w:r>
        <w:rPr>
          <w:rFonts w:ascii="Verdana" w:hAnsi="Verdana"/>
          <w:sz w:val="18"/>
          <w:szCs w:val="17"/>
        </w:rPr>
        <w:t xml:space="preserve"> of </w:t>
      </w:r>
      <w:r w:rsidRPr="00427B7E">
        <w:rPr>
          <w:rFonts w:ascii="Verdana" w:hAnsi="Verdana"/>
          <w:sz w:val="18"/>
          <w:szCs w:val="17"/>
        </w:rPr>
        <w:t>experience</w:t>
      </w:r>
      <w:r>
        <w:rPr>
          <w:rFonts w:ascii="Verdana" w:hAnsi="Verdana"/>
          <w:sz w:val="18"/>
          <w:szCs w:val="17"/>
        </w:rPr>
        <w:t>,</w:t>
      </w:r>
      <w:r w:rsidRPr="00427B7E">
        <w:rPr>
          <w:rFonts w:ascii="Verdana" w:hAnsi="Verdana"/>
          <w:sz w:val="18"/>
          <w:szCs w:val="17"/>
        </w:rPr>
        <w:t xml:space="preserve"> Technically Sophisticated Professional </w:t>
      </w:r>
      <w:r>
        <w:rPr>
          <w:rFonts w:ascii="Verdana" w:hAnsi="Verdana"/>
          <w:sz w:val="18"/>
          <w:szCs w:val="17"/>
        </w:rPr>
        <w:t xml:space="preserve">in </w:t>
      </w:r>
      <w:r>
        <w:rPr>
          <w:rFonts w:ascii="Calibri" w:hAnsi="Calibri" w:cs="Calibri"/>
          <w:color w:val="212121"/>
          <w:shd w:val="clear" w:color="auto" w:fill="FFFFFF"/>
        </w:rPr>
        <w:t xml:space="preserve">Develop business Transformation </w:t>
      </w:r>
      <w:r>
        <w:rPr>
          <w:rFonts w:ascii="Verdana" w:hAnsi="Verdana"/>
          <w:sz w:val="18"/>
          <w:szCs w:val="17"/>
        </w:rPr>
        <w:t>Service D</w:t>
      </w:r>
      <w:r w:rsidRPr="00427B7E">
        <w:rPr>
          <w:rFonts w:ascii="Verdana" w:hAnsi="Verdana"/>
          <w:sz w:val="18"/>
          <w:szCs w:val="17"/>
        </w:rPr>
        <w:t>elivery</w:t>
      </w:r>
      <w:r>
        <w:rPr>
          <w:rFonts w:ascii="Verdana" w:hAnsi="Verdana"/>
          <w:sz w:val="18"/>
          <w:szCs w:val="17"/>
        </w:rPr>
        <w:t>, Infrastructure and Operation management, Project, Program, Portfolio Management</w:t>
      </w:r>
      <w:r w:rsidRPr="00427B7E">
        <w:rPr>
          <w:rFonts w:ascii="Verdana" w:hAnsi="Verdana"/>
          <w:sz w:val="18"/>
          <w:szCs w:val="17"/>
        </w:rPr>
        <w:t xml:space="preserve">, </w:t>
      </w:r>
      <w:r>
        <w:rPr>
          <w:rFonts w:ascii="Verdana" w:hAnsi="Verdana"/>
          <w:sz w:val="18"/>
          <w:szCs w:val="17"/>
        </w:rPr>
        <w:t xml:space="preserve">Risk, People and Stakeholder Management and Leadership capabilities. </w:t>
      </w:r>
    </w:p>
    <w:p w14:paraId="384FD251" w14:textId="77777777" w:rsidR="00511599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>
        <w:rPr>
          <w:rFonts w:ascii="Verdana" w:hAnsi="Verdana"/>
          <w:sz w:val="18"/>
          <w:szCs w:val="17"/>
        </w:rPr>
        <w:t xml:space="preserve">Leadership growth and responsibilities started </w:t>
      </w:r>
      <w:r w:rsidRPr="00145EA7">
        <w:rPr>
          <w:rFonts w:ascii="Verdana" w:hAnsi="Verdana"/>
          <w:sz w:val="18"/>
          <w:szCs w:val="17"/>
        </w:rPr>
        <w:t xml:space="preserve">working as </w:t>
      </w:r>
      <w:r w:rsidRPr="00832991">
        <w:rPr>
          <w:rFonts w:ascii="Verdana" w:hAnsi="Verdana"/>
          <w:sz w:val="18"/>
          <w:szCs w:val="17"/>
        </w:rPr>
        <w:t>IT Infrastructure and Operation Manager</w:t>
      </w:r>
      <w:r>
        <w:rPr>
          <w:rFonts w:ascii="Verdana" w:hAnsi="Verdana"/>
          <w:sz w:val="18"/>
          <w:szCs w:val="17"/>
        </w:rPr>
        <w:t xml:space="preserve">, Sr. Manager T&amp;T Migration, Sr. Customer Support Manager, IT Manager, Sr. Project Manager, Project Service Delivery Manager, and Director </w:t>
      </w:r>
      <w:r w:rsidRPr="00832991">
        <w:rPr>
          <w:rFonts w:ascii="Verdana" w:hAnsi="Verdana"/>
          <w:sz w:val="18"/>
          <w:szCs w:val="17"/>
        </w:rPr>
        <w:t>Infrastructure and Operation</w:t>
      </w:r>
      <w:r w:rsidRPr="00145EA7">
        <w:rPr>
          <w:rFonts w:ascii="Verdana" w:hAnsi="Verdana"/>
          <w:sz w:val="18"/>
          <w:szCs w:val="17"/>
        </w:rPr>
        <w:t xml:space="preserve"> with reputed </w:t>
      </w:r>
      <w:r>
        <w:rPr>
          <w:rFonts w:ascii="Verdana" w:hAnsi="Verdana"/>
          <w:sz w:val="18"/>
          <w:szCs w:val="17"/>
        </w:rPr>
        <w:t>organizations.</w:t>
      </w:r>
    </w:p>
    <w:p w14:paraId="69444457" w14:textId="768BEC05" w:rsidR="00511599" w:rsidRPr="00E45E84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>
        <w:rPr>
          <w:rFonts w:ascii="Verdana" w:hAnsi="Verdana"/>
          <w:sz w:val="18"/>
          <w:szCs w:val="17"/>
        </w:rPr>
        <w:t xml:space="preserve">Worked with </w:t>
      </w:r>
      <w:r w:rsidRPr="00384E0B">
        <w:rPr>
          <w:rFonts w:ascii="Verdana" w:hAnsi="Verdana"/>
          <w:b/>
          <w:bCs/>
          <w:sz w:val="18"/>
          <w:szCs w:val="17"/>
        </w:rPr>
        <w:t>Hewlett Packard</w:t>
      </w:r>
      <w:r>
        <w:rPr>
          <w:rFonts w:ascii="Verdana" w:hAnsi="Verdana"/>
          <w:b/>
          <w:bCs/>
          <w:sz w:val="18"/>
          <w:szCs w:val="17"/>
        </w:rPr>
        <w:t xml:space="preserve"> </w:t>
      </w:r>
      <w:r w:rsidRPr="00384E0B">
        <w:rPr>
          <w:rFonts w:ascii="Verdana" w:hAnsi="Verdana"/>
          <w:b/>
          <w:bCs/>
          <w:sz w:val="18"/>
          <w:szCs w:val="17"/>
        </w:rPr>
        <w:t>Enterprise, Malaysia</w:t>
      </w:r>
      <w:r>
        <w:rPr>
          <w:rFonts w:ascii="Verdana" w:hAnsi="Verdana"/>
          <w:sz w:val="18"/>
          <w:szCs w:val="17"/>
        </w:rPr>
        <w:t xml:space="preserve"> on cutting edge Cloud technologies in Application and datacenter T&amp;T Migration Management for Technology Refresh, Transformation, and </w:t>
      </w:r>
      <w:r w:rsidR="00EE61D7">
        <w:rPr>
          <w:rFonts w:ascii="Verdana" w:hAnsi="Verdana"/>
          <w:sz w:val="18"/>
          <w:szCs w:val="17"/>
        </w:rPr>
        <w:t>Datacenter</w:t>
      </w:r>
      <w:r>
        <w:rPr>
          <w:rFonts w:ascii="Verdana" w:hAnsi="Verdana"/>
          <w:sz w:val="18"/>
          <w:szCs w:val="17"/>
        </w:rPr>
        <w:t xml:space="preserve"> Exits</w:t>
      </w:r>
      <w:r>
        <w:rPr>
          <w:rFonts w:ascii="Verdana" w:hAnsi="Verdana"/>
          <w:b/>
          <w:sz w:val="18"/>
          <w:szCs w:val="17"/>
        </w:rPr>
        <w:t xml:space="preserve">. </w:t>
      </w:r>
      <w:r w:rsidRPr="00E45E84">
        <w:rPr>
          <w:rFonts w:ascii="Verdana" w:hAnsi="Verdana"/>
          <w:sz w:val="18"/>
          <w:szCs w:val="17"/>
        </w:rPr>
        <w:t>Executing</w:t>
      </w:r>
      <w:r>
        <w:rPr>
          <w:rFonts w:ascii="Verdana" w:hAnsi="Verdana"/>
          <w:sz w:val="18"/>
          <w:szCs w:val="17"/>
        </w:rPr>
        <w:t xml:space="preserve"> and maintaining portfolio</w:t>
      </w:r>
      <w:r w:rsidRPr="00E45E84">
        <w:rPr>
          <w:rFonts w:ascii="Verdana" w:hAnsi="Verdana"/>
          <w:sz w:val="18"/>
          <w:szCs w:val="17"/>
        </w:rPr>
        <w:t xml:space="preserve"> management processes developing the </w:t>
      </w:r>
      <w:r>
        <w:rPr>
          <w:rFonts w:ascii="Verdana" w:hAnsi="Verdana"/>
          <w:sz w:val="18"/>
          <w:szCs w:val="17"/>
        </w:rPr>
        <w:t>migration</w:t>
      </w:r>
      <w:r w:rsidRPr="00E45E84">
        <w:rPr>
          <w:rFonts w:ascii="Verdana" w:hAnsi="Verdana"/>
          <w:sz w:val="18"/>
          <w:szCs w:val="17"/>
        </w:rPr>
        <w:t xml:space="preserve"> Scope</w:t>
      </w:r>
      <w:r>
        <w:rPr>
          <w:rFonts w:ascii="Verdana" w:hAnsi="Verdana"/>
          <w:sz w:val="18"/>
          <w:szCs w:val="17"/>
        </w:rPr>
        <w:t>,</w:t>
      </w:r>
      <w:r w:rsidRPr="00E45E84">
        <w:rPr>
          <w:rFonts w:ascii="Verdana" w:hAnsi="Verdana"/>
          <w:sz w:val="18"/>
          <w:szCs w:val="17"/>
        </w:rPr>
        <w:t xml:space="preserve"> Schedule, Risk Planning, Planning Resource</w:t>
      </w:r>
      <w:r>
        <w:rPr>
          <w:rFonts w:ascii="Verdana" w:hAnsi="Verdana"/>
          <w:sz w:val="18"/>
          <w:szCs w:val="17"/>
        </w:rPr>
        <w:t xml:space="preserve"> Allocation</w:t>
      </w:r>
      <w:r w:rsidRPr="00E45E84">
        <w:rPr>
          <w:rFonts w:ascii="Verdana" w:hAnsi="Verdana"/>
          <w:sz w:val="18"/>
          <w:szCs w:val="17"/>
        </w:rPr>
        <w:t>, Developing the Project Team, Measuring and controlling Project performance, Process Input</w:t>
      </w:r>
      <w:r>
        <w:rPr>
          <w:rFonts w:ascii="Verdana" w:hAnsi="Verdana"/>
          <w:sz w:val="18"/>
          <w:szCs w:val="17"/>
        </w:rPr>
        <w:t>,</w:t>
      </w:r>
      <w:r w:rsidRPr="00E45E84">
        <w:rPr>
          <w:rFonts w:ascii="Verdana" w:hAnsi="Verdana"/>
          <w:sz w:val="18"/>
          <w:szCs w:val="17"/>
        </w:rPr>
        <w:t xml:space="preserve"> a</w:t>
      </w:r>
      <w:r>
        <w:rPr>
          <w:rFonts w:ascii="Verdana" w:hAnsi="Verdana"/>
          <w:sz w:val="18"/>
          <w:szCs w:val="17"/>
        </w:rPr>
        <w:t>nd Output. Quality, Communications, C</w:t>
      </w:r>
      <w:r w:rsidRPr="00E45E84">
        <w:rPr>
          <w:rFonts w:ascii="Verdana" w:hAnsi="Verdana"/>
          <w:sz w:val="18"/>
          <w:szCs w:val="17"/>
        </w:rPr>
        <w:t>hange &amp; Incident Management</w:t>
      </w:r>
      <w:r>
        <w:rPr>
          <w:rFonts w:ascii="Verdana" w:hAnsi="Verdana"/>
          <w:sz w:val="18"/>
          <w:szCs w:val="17"/>
        </w:rPr>
        <w:t>.</w:t>
      </w:r>
    </w:p>
    <w:p w14:paraId="7AFEB26A" w14:textId="77777777" w:rsidR="00511599" w:rsidRPr="008816AC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 w:rsidRPr="008816AC">
        <w:rPr>
          <w:rFonts w:ascii="Verdana" w:hAnsi="Verdana"/>
          <w:sz w:val="18"/>
          <w:szCs w:val="17"/>
        </w:rPr>
        <w:t xml:space="preserve">Implement </w:t>
      </w:r>
      <w:r>
        <w:rPr>
          <w:rFonts w:ascii="Verdana" w:hAnsi="Verdana"/>
          <w:sz w:val="18"/>
          <w:szCs w:val="17"/>
        </w:rPr>
        <w:t xml:space="preserve">best practices </w:t>
      </w:r>
      <w:r w:rsidRPr="00FC746E">
        <w:rPr>
          <w:rFonts w:ascii="Verdana" w:hAnsi="Verdana"/>
          <w:sz w:val="18"/>
          <w:szCs w:val="17"/>
        </w:rPr>
        <w:t>of ITIL, Prince2, PMP, Agile for</w:t>
      </w:r>
      <w:r w:rsidRPr="00773FE9">
        <w:rPr>
          <w:rFonts w:ascii="Verdana" w:hAnsi="Verdana"/>
          <w:bCs/>
          <w:sz w:val="18"/>
          <w:szCs w:val="17"/>
        </w:rPr>
        <w:t xml:space="preserve"> IT Project</w:t>
      </w:r>
      <w:r>
        <w:rPr>
          <w:rFonts w:ascii="Verdana" w:hAnsi="Verdana"/>
          <w:bCs/>
          <w:sz w:val="18"/>
          <w:szCs w:val="17"/>
        </w:rPr>
        <w:t>,</w:t>
      </w:r>
      <w:r w:rsidRPr="00773FE9">
        <w:rPr>
          <w:rFonts w:ascii="Verdana" w:hAnsi="Verdana"/>
          <w:bCs/>
          <w:sz w:val="18"/>
          <w:szCs w:val="17"/>
        </w:rPr>
        <w:t xml:space="preserve"> Service Delivery </w:t>
      </w:r>
      <w:r w:rsidRPr="00832991">
        <w:rPr>
          <w:rFonts w:ascii="Verdana" w:hAnsi="Verdana"/>
          <w:sz w:val="18"/>
          <w:szCs w:val="17"/>
        </w:rPr>
        <w:t xml:space="preserve">Infrastructure and Operation </w:t>
      </w:r>
      <w:r>
        <w:rPr>
          <w:rFonts w:ascii="Verdana" w:hAnsi="Verdana"/>
          <w:bCs/>
          <w:sz w:val="18"/>
          <w:szCs w:val="17"/>
        </w:rPr>
        <w:t>with Organizations</w:t>
      </w:r>
      <w:r w:rsidRPr="00773FE9">
        <w:rPr>
          <w:rFonts w:ascii="Verdana" w:hAnsi="Verdana"/>
          <w:bCs/>
          <w:sz w:val="18"/>
          <w:szCs w:val="17"/>
        </w:rPr>
        <w:t xml:space="preserve">; </w:t>
      </w:r>
      <w:r w:rsidRPr="008816AC">
        <w:rPr>
          <w:rFonts w:ascii="Verdana" w:hAnsi="Verdana"/>
          <w:sz w:val="18"/>
          <w:szCs w:val="17"/>
        </w:rPr>
        <w:t>well versed with</w:t>
      </w:r>
      <w:r w:rsidRPr="003E42A9">
        <w:rPr>
          <w:rFonts w:ascii="Verdana" w:hAnsi="Verdana"/>
          <w:sz w:val="18"/>
          <w:szCs w:val="17"/>
        </w:rPr>
        <w:t xml:space="preserve"> </w:t>
      </w:r>
      <w:r w:rsidRPr="00427B7E">
        <w:rPr>
          <w:rFonts w:ascii="Verdana" w:hAnsi="Verdana"/>
          <w:sz w:val="18"/>
          <w:szCs w:val="17"/>
        </w:rPr>
        <w:t>Project Management</w:t>
      </w:r>
      <w:r>
        <w:rPr>
          <w:rFonts w:ascii="Verdana" w:hAnsi="Verdana"/>
          <w:sz w:val="18"/>
          <w:szCs w:val="17"/>
        </w:rPr>
        <w:t xml:space="preserve"> and </w:t>
      </w:r>
      <w:r w:rsidRPr="008816AC">
        <w:rPr>
          <w:rFonts w:ascii="Verdana" w:hAnsi="Verdana"/>
          <w:sz w:val="18"/>
          <w:szCs w:val="17"/>
        </w:rPr>
        <w:t xml:space="preserve"> ITIL </w:t>
      </w:r>
      <w:r>
        <w:rPr>
          <w:rFonts w:ascii="Verdana" w:hAnsi="Verdana"/>
          <w:sz w:val="18"/>
          <w:szCs w:val="17"/>
        </w:rPr>
        <w:t xml:space="preserve">Service Transitions, </w:t>
      </w:r>
      <w:r w:rsidRPr="008816AC">
        <w:rPr>
          <w:rFonts w:ascii="Verdana" w:hAnsi="Verdana"/>
          <w:sz w:val="18"/>
          <w:szCs w:val="17"/>
        </w:rPr>
        <w:t xml:space="preserve">Change Management, Incident Management, Configuration Management, </w:t>
      </w:r>
      <w:r>
        <w:rPr>
          <w:rFonts w:ascii="Verdana" w:hAnsi="Verdana"/>
          <w:sz w:val="18"/>
          <w:szCs w:val="17"/>
        </w:rPr>
        <w:t>Problem Management, Helpdesk management.</w:t>
      </w:r>
    </w:p>
    <w:p w14:paraId="180F9388" w14:textId="77777777" w:rsidR="00511599" w:rsidRPr="0081468B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 w:rsidRPr="0081468B">
        <w:rPr>
          <w:rFonts w:ascii="Verdana" w:hAnsi="Verdana"/>
          <w:sz w:val="18"/>
          <w:szCs w:val="17"/>
        </w:rPr>
        <w:t xml:space="preserve">Insightful knowledge of </w:t>
      </w:r>
      <w:r>
        <w:rPr>
          <w:rFonts w:ascii="Verdana" w:hAnsi="Verdana"/>
          <w:b/>
          <w:sz w:val="16"/>
          <w:szCs w:val="17"/>
        </w:rPr>
        <w:t>AWS, Azure, Oracle Cloud ,</w:t>
      </w:r>
      <w:r w:rsidRPr="0081468B">
        <w:rPr>
          <w:rFonts w:ascii="Verdana" w:hAnsi="Verdana"/>
          <w:sz w:val="18"/>
          <w:szCs w:val="17"/>
        </w:rPr>
        <w:t>Microsoft Active Directory, IT Security, LAN topology, WAN, Remote Infrastructure Management, Routing,</w:t>
      </w:r>
      <w:r>
        <w:rPr>
          <w:rFonts w:ascii="Verdana" w:hAnsi="Verdana"/>
          <w:sz w:val="18"/>
          <w:szCs w:val="17"/>
        </w:rPr>
        <w:t xml:space="preserve"> Switching,</w:t>
      </w:r>
      <w:r w:rsidRPr="0081468B">
        <w:rPr>
          <w:rFonts w:ascii="Verdana" w:hAnsi="Verdana"/>
          <w:sz w:val="18"/>
          <w:szCs w:val="17"/>
        </w:rPr>
        <w:t xml:space="preserve"> Instant Messaging, Communication Software</w:t>
      </w:r>
      <w:r>
        <w:rPr>
          <w:rFonts w:ascii="Verdana" w:hAnsi="Verdana"/>
          <w:sz w:val="18"/>
          <w:szCs w:val="17"/>
        </w:rPr>
        <w:t>,</w:t>
      </w:r>
      <w:r w:rsidRPr="0081468B">
        <w:rPr>
          <w:rFonts w:ascii="Verdana" w:hAnsi="Verdana"/>
          <w:sz w:val="18"/>
          <w:szCs w:val="17"/>
        </w:rPr>
        <w:t xml:space="preserve"> and </w:t>
      </w:r>
      <w:r>
        <w:rPr>
          <w:rFonts w:ascii="Verdana" w:hAnsi="Verdana"/>
          <w:sz w:val="18"/>
          <w:szCs w:val="17"/>
        </w:rPr>
        <w:t xml:space="preserve">Datacenter Infrastructure Router switch server storage </w:t>
      </w:r>
      <w:r w:rsidRPr="0081468B">
        <w:rPr>
          <w:rFonts w:ascii="Verdana" w:hAnsi="Verdana"/>
          <w:sz w:val="18"/>
          <w:szCs w:val="17"/>
        </w:rPr>
        <w:t xml:space="preserve">Hardware maintenance. </w:t>
      </w:r>
    </w:p>
    <w:p w14:paraId="289B882C" w14:textId="77777777" w:rsidR="00511599" w:rsidRPr="0081468B" w:rsidRDefault="00511599" w:rsidP="00511599">
      <w:pPr>
        <w:numPr>
          <w:ilvl w:val="0"/>
          <w:numId w:val="1"/>
        </w:numPr>
        <w:spacing w:after="0" w:line="240" w:lineRule="exact"/>
        <w:jc w:val="both"/>
        <w:rPr>
          <w:rFonts w:ascii="Verdana" w:hAnsi="Verdana"/>
          <w:sz w:val="18"/>
          <w:szCs w:val="17"/>
        </w:rPr>
      </w:pPr>
      <w:r w:rsidRPr="0081468B">
        <w:rPr>
          <w:rFonts w:ascii="Verdana" w:hAnsi="Verdana"/>
          <w:sz w:val="18"/>
          <w:szCs w:val="17"/>
        </w:rPr>
        <w:t>Good hands</w:t>
      </w:r>
      <w:r>
        <w:rPr>
          <w:rFonts w:ascii="Verdana" w:hAnsi="Verdana"/>
          <w:sz w:val="18"/>
          <w:szCs w:val="17"/>
        </w:rPr>
        <w:t>-</w:t>
      </w:r>
      <w:r w:rsidRPr="0081468B">
        <w:rPr>
          <w:rFonts w:ascii="Verdana" w:hAnsi="Verdana"/>
          <w:sz w:val="18"/>
          <w:szCs w:val="17"/>
        </w:rPr>
        <w:t>on experience on HP, IBM, Dell, Lenovo Servers, Storage,</w:t>
      </w:r>
      <w:r>
        <w:rPr>
          <w:rFonts w:ascii="Verdana" w:hAnsi="Verdana"/>
          <w:sz w:val="18"/>
          <w:szCs w:val="17"/>
        </w:rPr>
        <w:t xml:space="preserve"> </w:t>
      </w:r>
      <w:r w:rsidRPr="0081468B">
        <w:rPr>
          <w:rFonts w:ascii="Verdana" w:hAnsi="Verdana"/>
          <w:sz w:val="18"/>
          <w:szCs w:val="17"/>
        </w:rPr>
        <w:t>Workstation, Laptop, Desktop &amp; Cisco Router, SAN, NAS, Backup Devices, Switch troubleshooting, Symantec Endpoint Protection</w:t>
      </w:r>
      <w:r>
        <w:rPr>
          <w:rFonts w:ascii="Verdana" w:hAnsi="Verdana"/>
          <w:sz w:val="18"/>
          <w:szCs w:val="17"/>
        </w:rPr>
        <w:t>,</w:t>
      </w:r>
      <w:r w:rsidRPr="0081468B">
        <w:rPr>
          <w:rFonts w:ascii="Verdana" w:hAnsi="Verdana"/>
          <w:sz w:val="18"/>
          <w:szCs w:val="17"/>
        </w:rPr>
        <w:t xml:space="preserve"> etc.</w:t>
      </w:r>
    </w:p>
    <w:p w14:paraId="71C3C990" w14:textId="77777777" w:rsidR="00511599" w:rsidRPr="00FC746E" w:rsidRDefault="00511599" w:rsidP="00511599">
      <w:pPr>
        <w:pStyle w:val="BodyText"/>
        <w:numPr>
          <w:ilvl w:val="0"/>
          <w:numId w:val="1"/>
        </w:numPr>
        <w:spacing w:line="240" w:lineRule="exact"/>
        <w:jc w:val="both"/>
      </w:pPr>
      <w:r>
        <w:rPr>
          <w:sz w:val="18"/>
        </w:rPr>
        <w:t>Handling Mana</w:t>
      </w:r>
      <w:r w:rsidRPr="00BB366E">
        <w:rPr>
          <w:sz w:val="18"/>
        </w:rPr>
        <w:t>g</w:t>
      </w:r>
      <w:r>
        <w:rPr>
          <w:sz w:val="18"/>
        </w:rPr>
        <w:t>ement Escalation, R</w:t>
      </w:r>
      <w:r w:rsidRPr="00BB366E">
        <w:rPr>
          <w:sz w:val="18"/>
        </w:rPr>
        <w:t>esolve critical issues</w:t>
      </w:r>
      <w:r>
        <w:rPr>
          <w:sz w:val="18"/>
        </w:rPr>
        <w:t>, and conflicts</w:t>
      </w:r>
      <w:r w:rsidRPr="00BB366E">
        <w:rPr>
          <w:sz w:val="18"/>
        </w:rPr>
        <w:t xml:space="preserve"> </w:t>
      </w:r>
      <w:r>
        <w:rPr>
          <w:sz w:val="18"/>
        </w:rPr>
        <w:t>with onsite/offshore resources.</w:t>
      </w:r>
      <w:r w:rsidRPr="00BB366E">
        <w:rPr>
          <w:sz w:val="18"/>
        </w:rPr>
        <w:t xml:space="preserve"> </w:t>
      </w:r>
    </w:p>
    <w:p w14:paraId="21DE17FD" w14:textId="77777777" w:rsidR="00511599" w:rsidRDefault="00511599"/>
    <w:sectPr w:rsidR="00511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776C5"/>
    <w:multiLevelType w:val="hybridMultilevel"/>
    <w:tmpl w:val="899E1C66"/>
    <w:lvl w:ilvl="0" w:tplc="EA8823C6">
      <w:start w:val="1"/>
      <w:numFmt w:val="bullet"/>
      <w:lvlText w:val="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599"/>
    <w:rsid w:val="00506516"/>
    <w:rsid w:val="00511599"/>
    <w:rsid w:val="00986108"/>
    <w:rsid w:val="00A52490"/>
    <w:rsid w:val="00E94048"/>
    <w:rsid w:val="00E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D94EE"/>
  <w15:chartTrackingRefBased/>
  <w15:docId w15:val="{3EBEBDE9-E855-496F-AA6F-66950BD04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51159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511599"/>
    <w:pPr>
      <w:spacing w:after="0" w:line="240" w:lineRule="auto"/>
    </w:pPr>
    <w:rPr>
      <w:rFonts w:ascii="Verdana" w:eastAsia="Times New Roman" w:hAnsi="Verdana" w:cs="Times New Roman"/>
      <w:sz w:val="17"/>
      <w:szCs w:val="17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511599"/>
    <w:rPr>
      <w:rFonts w:ascii="Verdana" w:eastAsia="Times New Roman" w:hAnsi="Verdana" w:cs="Times New Roman"/>
      <w:sz w:val="17"/>
      <w:szCs w:val="17"/>
      <w:lang w:val="en-GB"/>
    </w:rPr>
  </w:style>
  <w:style w:type="character" w:customStyle="1" w:styleId="Heading3Char">
    <w:name w:val="Heading 3 Char"/>
    <w:basedOn w:val="DefaultParagraphFont"/>
    <w:link w:val="Heading3"/>
    <w:rsid w:val="00511599"/>
    <w:rPr>
      <w:rFonts w:ascii="Arial" w:eastAsia="Times New Roman" w:hAnsi="Arial" w:cs="Arial"/>
      <w:b/>
      <w:b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1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1D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5249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2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linkedin.com/in/mangeshsthor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nmangesh@gmail.com|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Mangesh Thorat</dc:creator>
  <cp:keywords/>
  <dc:description/>
  <cp:lastModifiedBy>Mangesh Thorat</cp:lastModifiedBy>
  <cp:revision>1</cp:revision>
  <dcterms:created xsi:type="dcterms:W3CDTF">2021-05-20T16:01:00Z</dcterms:created>
  <dcterms:modified xsi:type="dcterms:W3CDTF">2021-05-20T16:52:00Z</dcterms:modified>
</cp:coreProperties>
</file>